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Ljubljana, 24. 12. 2018</w:t>
      </w:r>
    </w:p>
    <w:p w:rsidR="00000000" w:rsidDel="00000000" w:rsidP="00000000" w:rsidRDefault="00000000" w:rsidRPr="00000000" w14:paraId="00000009">
      <w:pPr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ZAPISNIK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2. korespondenčne seje Študentskega sveta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(študijsko leto 2018/2019)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rebuchet MS" w:cs="Trebuchet MS" w:eastAsia="Trebuchet MS" w:hAnsi="Trebuchet M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Arne Simonič,</w:t>
      </w:r>
      <w:r w:rsidDel="00000000" w:rsidR="00000000" w:rsidRPr="00000000">
        <w:rPr>
          <w:rFonts w:ascii="Trebuchet MS" w:cs="Trebuchet MS" w:eastAsia="Trebuchet MS" w:hAnsi="Trebuchet MS"/>
          <w:color w:val="ff000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Matej Sudac,</w:t>
      </w:r>
      <w:r w:rsidDel="00000000" w:rsidR="00000000" w:rsidRPr="00000000">
        <w:rPr>
          <w:rFonts w:ascii="Trebuchet MS" w:cs="Trebuchet MS" w:eastAsia="Trebuchet MS" w:hAnsi="Trebuchet MS"/>
          <w:color w:val="ff000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Janez Božič,</w:t>
      </w:r>
      <w:r w:rsidDel="00000000" w:rsidR="00000000" w:rsidRPr="00000000">
        <w:rPr>
          <w:rFonts w:ascii="Trebuchet MS" w:cs="Trebuchet MS" w:eastAsia="Trebuchet MS" w:hAnsi="Trebuchet MS"/>
          <w:color w:val="ff000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Edin Husaković,</w:t>
      </w:r>
      <w:r w:rsidDel="00000000" w:rsidR="00000000" w:rsidRPr="00000000">
        <w:rPr>
          <w:rFonts w:ascii="Trebuchet MS" w:cs="Trebuchet MS" w:eastAsia="Trebuchet MS" w:hAnsi="Trebuchet MS"/>
          <w:color w:val="ff000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Gregor Karpljuk,</w:t>
      </w:r>
      <w:r w:rsidDel="00000000" w:rsidR="00000000" w:rsidRPr="00000000">
        <w:rPr>
          <w:rFonts w:ascii="Trebuchet MS" w:cs="Trebuchet MS" w:eastAsia="Trebuchet MS" w:hAnsi="Trebuchet MS"/>
          <w:color w:val="ff000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Gašper H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üll,</w:t>
      </w:r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Grega Mežič,</w:t>
      </w:r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Zala Erič,</w:t>
      </w:r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Miha Benčina,</w:t>
      </w:r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Gregor Šink,</w:t>
      </w:r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Amadej Šenk Juh,</w:t>
      </w:r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 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Marija Marolt,</w:t>
      </w:r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Živa Škof,</w:t>
      </w:r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Aleksander Merhar,</w:t>
      </w:r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 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Deni Cerovac,</w:t>
      </w:r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Peter Bohanec,</w:t>
      </w:r>
      <w:r w:rsidDel="00000000" w:rsidR="00000000" w:rsidRPr="00000000">
        <w:rPr>
          <w:color w:val="ff0000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Rok Peterlin, Andraž Rojc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Niso glasovali: </w:t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Klemen Turšič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Sejo je sklical predsednik ŠS FRI Arne Simonič za dan 24. 12. 2018 z začetkom ob 12:06 in koncem seje 26. 12. 2018 ob 23:00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72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F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50"/>
            </w:tabs>
            <w:spacing w:after="100" w:before="0" w:line="276" w:lineRule="auto"/>
            <w:ind w:left="440" w:right="0" w:firstLine="0"/>
            <w:jc w:val="left"/>
            <w:rPr>
              <w:i w:val="0"/>
              <w:smallCaps w:val="0"/>
              <w:strike w:val="0"/>
              <w:color w:val="000000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30j0zll"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Ad. 1. Delovni vikend ŠS FRI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0">
      <w:pPr>
        <w:pStyle w:val="Heading5"/>
        <w:ind w:left="720" w:firstLine="0"/>
        <w:jc w:val="both"/>
        <w:rPr/>
      </w:pPr>
      <w:bookmarkStart w:colFirst="0" w:colLast="0" w:name="_tyjcwt" w:id="0"/>
      <w:bookmarkEnd w:id="0"/>
      <w:r w:rsidDel="00000000" w:rsidR="00000000" w:rsidRPr="00000000">
        <w:rPr>
          <w:rtl w:val="0"/>
        </w:rPr>
        <w:t xml:space="preserve">Sklep 01/12/18: </w:t>
      </w:r>
      <w:r w:rsidDel="00000000" w:rsidR="00000000" w:rsidRPr="00000000">
        <w:rPr>
          <w:color w:val="222222"/>
          <w:highlight w:val="white"/>
          <w:rtl w:val="0"/>
        </w:rPr>
        <w:t xml:space="preserve">ŠS FRI nameni do 8000€ za financiranje projekta FRI Hoodie.</w:t>
      </w:r>
      <w:r w:rsidDel="00000000" w:rsidR="00000000" w:rsidRPr="00000000">
        <w:rPr>
          <w:rtl w:val="0"/>
        </w:rPr>
      </w:r>
    </w:p>
    <w:tbl>
      <w:tblPr>
        <w:tblStyle w:val="Table1"/>
        <w:tblW w:w="8745.0" w:type="dxa"/>
        <w:jc w:val="left"/>
        <w:tblInd w:w="7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70"/>
        <w:gridCol w:w="3210"/>
        <w:gridCol w:w="2565"/>
        <w:tblGridChange w:id="0">
          <w:tblGrid>
            <w:gridCol w:w="2970"/>
            <w:gridCol w:w="3210"/>
            <w:gridCol w:w="2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Za: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Proti: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Vzdržano: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7">
      <w:pPr>
        <w:pStyle w:val="Heading5"/>
        <w:ind w:left="720" w:firstLine="0"/>
        <w:jc w:val="both"/>
        <w:rPr>
          <w:color w:val="222222"/>
          <w:sz w:val="20"/>
          <w:szCs w:val="20"/>
          <w:highlight w:val="white"/>
        </w:rPr>
      </w:pPr>
      <w:bookmarkStart w:colFirst="0" w:colLast="0" w:name="_3dy6vkm" w:id="1"/>
      <w:bookmarkEnd w:id="1"/>
      <w:r w:rsidDel="00000000" w:rsidR="00000000" w:rsidRPr="00000000">
        <w:rPr>
          <w:b w:val="0"/>
          <w:rtl w:val="0"/>
        </w:rPr>
        <w:t xml:space="preserve">Sklep je bil sprejet.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Amadej Šenk Juh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240" w:lineRule="auto"/>
      <w:ind w:hanging="1080"/>
      <w:jc w:val="center"/>
      <w:rPr/>
    </w:pPr>
    <w:r w:rsidDel="00000000" w:rsidR="00000000" w:rsidRPr="00000000">
      <w:rPr/>
      <w:drawing>
        <wp:inline distB="19050" distT="19050" distL="19050" distR="19050">
          <wp:extent cx="7324725" cy="23812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line="240" w:lineRule="auto"/>
      <w:ind w:hanging="1080"/>
      <w:jc w:val="center"/>
      <w:rPr/>
    </w:pPr>
    <w:r w:rsidDel="00000000" w:rsidR="00000000" w:rsidRPr="00000000">
      <w:rPr/>
      <w:drawing>
        <wp:inline distB="19050" distT="19050" distL="19050" distR="19050">
          <wp:extent cx="7267575" cy="5905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-SI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40" w:before="220" w:line="24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