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Ljubljana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2. 5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48"/>
          <w:szCs w:val="48"/>
          <w:rtl w:val="0"/>
        </w:rPr>
        <w:t xml:space="preserve">ZAPISNI</w:t>
      </w: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12. korespondenčne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 seje Študentskega sveta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(študijsko leto 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/201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Nedim Husaković, Sandi Režonja, Žiga Cigole, Živa Škof, Manja Cafuta, Marko Stojimirović, Arne Simonič, Alja Isaković, Vid Čergić, Ernest Beličič, Matevž Robič, Simon Zajc, Gašper Grom.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glasovali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Rok Vodopivec, Matej Sudac.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Sejo je sklical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predsednik ŠS F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RI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Sandi Režonja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dan 4. 5. 2017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 začetkom 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 23:56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in koncem seje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5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 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ob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21:00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fuxitraghq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1. </w:t>
            </w:r>
          </w:hyperlink>
          <w:r w:rsidDel="00000000" w:rsidR="00000000" w:rsidRPr="00000000">
            <w:rPr>
              <w:color w:val="1155cc"/>
              <w:u w:val="single"/>
              <w:rtl w:val="0"/>
            </w:rPr>
            <w:t xml:space="preserve">Nagrada za zmagovalno ekipo na tekmovanju Dragonhack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s6lj0s8csb2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color w:val="222222"/>
          <w:highlight w:val="white"/>
        </w:rPr>
      </w:pPr>
      <w:bookmarkStart w:colFirst="0" w:colLast="0" w:name="_vfuxitraghqk" w:id="1"/>
      <w:bookmarkEnd w:id="1"/>
      <w:r w:rsidDel="00000000" w:rsidR="00000000" w:rsidRPr="00000000">
        <w:rPr>
          <w:rFonts w:ascii="Trebuchet MS" w:cs="Trebuchet MS" w:eastAsia="Trebuchet MS" w:hAnsi="Trebuchet MS"/>
          <w:smallCaps w:val="0"/>
          <w:color w:val="990000"/>
          <w:rtl w:val="0"/>
        </w:rPr>
        <w:t xml:space="preserve">Ad. 1.</w:t>
      </w: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 Nagrada za zmagovalno ekipo na tekmovanju Dragonhack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5"/>
        <w:rPr/>
      </w:pPr>
      <w:bookmarkStart w:colFirst="0" w:colLast="0" w:name="_9dxtohe1ljcj" w:id="2"/>
      <w:bookmarkEnd w:id="2"/>
      <w:r w:rsidDel="00000000" w:rsidR="00000000" w:rsidRPr="00000000">
        <w:rPr>
          <w:rtl w:val="0"/>
        </w:rPr>
        <w:t xml:space="preserve">SKLEP: ŠS FRI nameni do 140€ za Raspberry PI 3 za zmagovalno ekipo na tekmovanju Dragonhack.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Arne Simonič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324725" cy="2381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267575" cy="5905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="24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="24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="24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="24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="24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